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李克强同志生平</w:t>
      </w: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新华社北京11月2日电</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李克强同</w:t>
      </w:r>
      <w:bookmarkStart w:id="0" w:name="_GoBack"/>
      <w:bookmarkEnd w:id="0"/>
      <w:r>
        <w:rPr>
          <w:rFonts w:hint="eastAsia" w:ascii="仿宋" w:hAnsi="仿宋" w:eastAsia="仿宋" w:cs="仿宋"/>
          <w:sz w:val="32"/>
          <w:szCs w:val="32"/>
        </w:rPr>
        <w:t>志生平</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中国共产党的优秀党员，久经考验的忠诚的共产主义战士，杰出的无产阶级革命家、政治家，党和国家的卓越领导人，中国共产党第十七届、十八届、十九届中央政治局常委，国务院原总理李克强同志，因突发心脏病，经全力抢救无效，于2023年10月27日0时10分在上海逝世，享年68岁。</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安徽定远人，1955年7月3日生于安徽合肥。1962年9月至1974年3月，先后在合肥市南门小学、第八中学学习，1973年12月加入中国共产主义青年团。他从青少年时代起就热爱党、热爱祖国、热爱人民，刻苦学习，追求进步。1974年3月起，在安徽省凤阳县大庙公社东陵大队插队，1976年5月加入中国共产党，1976年11月至1978年3月任安徽省凤阳县大庙公社大庙大队党支部书记。1978年3月至1982年2月，在北京大学法律系学习，曾任校学生会负责人。</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1982年2月起，李克强同志先后任北京大学团委书记，共青团中央常委、共青团中央学校部部长兼全国学联秘书长，共青团中央书记处候补书记，共青团中央书记处书记兼全国青联副主席、全国少工委主任。1993年3月起，任共青团中央书记处第一书记兼中国青年政治学院院长，第八届全国人大常委会委员，中央社会治安综合治理委员会委员，中央精神文明建设指导委员会委员。他紧紧围绕党的中心任务来考虑和安排团的工作，组织开展了新时期我国青年工作发展战略、中国青少年思想道德和文化状况大调研，提出并推动实施跨世纪青年文明工程和跨世纪青年人才工程，深入开展“希望工程”、“青年志愿者”、“青年文明号”、“服务万村脱贫致富奔小康行动”等工作，有力推动团的工作服务党和国家工作大局。</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1998年6月起，李克强同志历任河南省委副书记、代省长、省长，省委书记、省长，省委书记、省人大常委会主任，其间兼任黄河防汛总指挥部总指挥。他提出实现中原崛起的奋斗目标，在全省上下形成发展共识。提出并实施向东引进先进技术和管理经验、向西开拓中西部市场的“东引西进”战略，为推进河南对外开放作出了积极努力。积极实施中心城市、中心城镇带动战略，形成在全国具有独特优势和重要影响的中原城市群经济隆起带。在大力推进工业化、城镇化进程的同时，加快农业现代化建设，推动全省农业劳动生产率大幅度提高，进一步巩固了河南农业大省的农业基础地位，推动河南经济社会各项事业取得长足发展，城乡面貌发生积极变化。</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2004年12月起，李克强同志历任辽宁省委书记，省委书记、省人大常委会主任。他紧紧抓住东北振兴和沿海开放的双重机遇，着力深化国有企业改革，构建“五点一线”沿海经济带，大力发展临港工业和沿海经济，打造装备制造业聚集区，提出并组织实施集中连片棚户区改造、促进“零就业家庭”就业等民生工程，大力发展县域经济，统筹城乡发展，全省综合经济实力迈上新台阶，发展后劲进一步增强，人民生活水平明显提高，呈现出经济加快发展、社会全面进步的良好态势，经济建设、政治建设、文化建设、社会建设和党的建设等全面推进，辽宁老工业基地振兴取得显著成绩。</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2007年10月，李克强同志在中共十七届一中全会上当选为中央政治局委员、常委。2008年3月，李克强同志任国务院副总理、党组副书记，负责国务院常务工作，负责发展改革、财政、国土资源、环保、建设、卫生方面工作。其间，兼任国务院三峡工程建设委员会主任、国务院南水北调工程建设委员会主任、国务院深化医药卫生体制改革领导小组组长、国务院食品安全委员会主任等。他协助做好应对国际金融危机、加快经济结构调整、深入实施区域协调发展战略、推进节能减排和生态环境保护、深化医药卫生体制改革、推进财税体制改革等工作。他强调要切实有效地把基本医疗卫生制度作为公共产品向全民提供，把保基本、强基层、建机制作为医改工作的重心，深化医改要抓住医保、医药、医疗3个重点环节，实行“三轮驱动”。他着力推进保障性安居工程，强化保障性住房公平分配，加快发展公共租赁住房，促进人民群众安居乐业。他积极探索环境保护新道路，强调坚持在发展中保护、在保护中发展，解决影响科学发展和损害群众健康的突出环境问题。</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2012年11月，李克强同志在中共十八届一中全会上再次当选为中央政治局委员、常委。2013年3月，在十二届全国人大一次会议上，他被任命为国务院总理，同月起任国务院党组书记。面对错综复杂的国内外形势，在以习近平同志为核心的党中央坚强领导下，坚持稳中求进工作总基调，保持战略定力，着力完善宏观调控，注重预调微调，注重定向调控，着力推进供给侧结构性改革，适度扩大总需求，推动实现更高层次的供需动态平衡。加快新旧动能转换，大力发展新兴产业，改造提升传统产业，深入开展“互联网+”行动，推进制造强国建设，实施工业强基、智能制造、绿色制造等重大工程，促进经济结构加快优化升级。引导金融支持实体经济，加强普惠金融服务。坚持创新引领发展，实施创新驱动发展战略，完善支持政策，营造鼓励创业创新的良好环境，着力激发社会创造力。坚持对外开放的基本国策，在上海等省市设立一批自由贸易试验区，扎实推进“一带一路”建设，显著提升开放型经济水平。深入实施区域协调发展和新型城镇化战略，推动新的增长极增长带加快成长，推动全面深化农村改革，促进农村一二三产业融合发展，增强城乡区域发展协调性。坚持以人民为中心的发展思想，着力保障和改善民生，推进精准扶贫、精准脱贫，实施积极的就业政策，坚持教育优先发展，促进城乡教育均衡发展，加快推进分级诊疗和医联体建设，建立统一的城乡居民基本养老、医疗保险制度，完善社会救助制度，加快构建社会保障安全网，人民群众获得感不断增强。坚持人与自然和谐发展，着力治理环境污染，生态文明建设取得积极进展。推动依法全面履行政府职能，落实中央八项规定精神，坚持“约法三章”，努力建设人民满意的法治政府、创新政府、廉洁政府和服务型政府。</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2017年10月，李克强同志在中共十九届一中全会上又一次当选为中央政治局委员、常委。2018年3月，在十三届全国人大一次会议上，他再次被任命为国务院总理，并担任国务院党组书记。在以习近平同志为核心的党中央坚强领导下，面对世界变局加快演进、新冠疫情冲击、国内经济下行等多重考验，坚持稳中求进工作总基调，完整、准确、全面贯彻新发展理念，构建新发展格局，推动高质量发展，统筹发展和安全，持续做好“六稳”、“六保”工作，统筹推进稳增长、促改革、调结构、惠民生、防风险、保稳定各项工作。创新宏观调控方式，统筹运用财政货币等政策，立足超大规模市场优势，坚持实施扩大内需战略，围绕补短板、调结构、增后劲扩大有效投资，支持交通、水利、能源等基础设施和民生工程建设，多措并举促进消费，保持经济运行在合理区间。加大对实体经济的有效支持，综合施策降低企业经营成本，及时帮助经营主体应对冲击、渡过难关。深入实施创新驱动发展战略，推动产业结构优化升级，紧紧依靠创新提升实体经济发展水平，促进数字经济和实体经济深度融合，不断培育壮大发展新动能，有效应对外部打压遏制。推进区域协调发展和新型城镇化，扩大保障性住房供给，推进城镇老旧小区改造，增强区域发展平衡性协调性，培育更多经济增长动力源。完善强农惠农政策，实施乡村振兴战略，加快推进农业农村现代化，稳步推进多种形式适度规模经营，切实保障国家粮食安全。贯彻以人民为中心的发展思想，着力保基本、兜底线、促公平，强化就业优先政策导向，加大对企业稳岗扩岗支持力度，促进教育公平和质量提升，深化医疗卫生体制改革，提升医疗卫生服务能力，加强社会保障和服务。着力推进脱贫攻坚，加强易地搬迁后续扶持，巩固拓展脱贫攻坚成果。落实绿水青山就是金山银山的理念，加强生态环境保护，促进绿色低碳发展，推动生态文明建设取得明显成效。</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担任国务院总理后，李克强同志还先后兼任国务院振兴东北地区等老工业基地领导小组组长、国务院西部地区开发领导小组组长、国家科技教育领导小组组长、国家科技领导小组组长、国家应对气候变化及节能减排工作领导小组组长、国家能源委员会主任等，在科技、教育、生态环保和东北全面振兴、西部大开发等领域倾注了大量心血。新冠疫情发生后，李克强同志担任中央应对疫情工作领导小组组长，在以习近平同志为核心的党中央坚强领导下，坚持人民至上、生命至上，强化医疗资源和物资保障，全力救治患者，因时因势优化调整防控政策措施，及时有效促进复工复产、加强保供稳价，最大限度保护人民生命安全和身体健康，推动统筹疫情防控和经济社会发展取得重大积极成果。</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认真贯彻党中央决策部署，坚持从中国国情出发，坚持和完善社会主义基本经济制度，持续推动经济体制改革，坚持社会主义市场经济改革方向，处理好政府和市场的关系，使市场在资源配置中起决定性作用，更好发挥政府作用，推动有效市场和有为政府更好结合。他持续推进政府职能转变和行政体制改革，扎实推进依法行政，提高行政效能，增强政府公信力和执行力，着力打造市场化、法治化、国际化营商环境。他坚持“两个毫不动摇”，积极促进多种所有制经济共同发展，推动国企聚焦主责主业优化重组、提质增效，促进民营企业健康发展。他深入推进财税体制改革，深化预算管理体制改革，推进中央与地方财政事权和支出责任划分改革，实施税收征管改革，深化金融体制改革，提高金融服务实体经济效率，着力解决融资难融资贵问题。他积极推动深化科技体制改革，改革科研项目和经费管理制度，赋予科研单位和科研人员更大自主权，通过市场化机制激励企业创新，有效增强科技创新引领作用。他坚决贯彻对外开放政策，实行更加积极主动的开放战略，实施更大范围、更宽领域、更深层次对外开放，主动对接国际高标准经贸规则，努力建设高水平自由贸易试验区，促进贸易和投资自由化便利化，深化互利共赢的国际经贸合作，以高水平开放更有力促改革促发展。</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对人民群众饱含感情，一切以人民利益为重，着力解决人民群众急难愁盼问题。他经常深入企业、厂矿、田间地头、基层一线，仔细倾听群众呼声，实地了解群众安危冷暖，注重解民忧、纾民困。他反复强调，要在发展的基础上多办利民实事、多解民生难事，着力解决好群众就业、教育、住房、医疗、养老等方面的突出困难，兜牢民生底线，不断提升人民群众的获得感、幸福感、安全感。</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作风深入扎实，积极倡导讲实话、办实事的工作作风，带头反对形式主义、官僚主义。他提出，做好经济社会发展工作，没有捷径，实干为要。要干字当头，真抓实干、埋头苦干、结合实际创造性地干。要充分发挥中央和地方两个积极性，鼓励地方因地制宜、大胆探索，竞相推动高质量发展。要强化督查问责，严厉整肃庸政懒政怠政行为，坚决治理政务失信。以改革的办法、锲而不舍的精神解难题、激活力，给干事者鼓劲，为担当者撑腰，以实干推动发展，以实干赢得未来。</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2023年3月，李克强同志不再担任国务院总理职务。从领导岗位上退下来后，他坚决拥护和支持以习近平同志为核心的党中央领导，关心党和国家事业的发展，坚定支持党风廉政建设和反腐败斗争。</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李克强同志是中共第十五届、十六届、十七届、十八届、十九届中央委员，第十七届、十八届、十九届中央政治局委员、常委，第八届全国人大常委会委员。</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对共产主义崇高理想坚贞不渝，对党和人民无限忠诚，矢志不移为党和人民事业而奋斗。他认真学习马克思列宁主义、毛泽东思想、邓小平理论、“三个代表”重要思想、科学发展观、习近平新时代中国特色社会主义思想，始终在思想上政治上行动上同党中央保持高度一致。他牢固树立政治意识、大局意识、核心意识、看齐意识，坚决维护习近平总书记党中央的核心、全党的核心地位，坚决维护党中央权威和集中统一领导。他具有坚强的党性原则，讲政治、顾大局，把党的事业和人民的利益放在首位，切实做到对党忠诚、为党分忧、为党尽职、为民造福。他坚持一切从实际出发，理论联系实际，注重运用马克思主义的立场观点方法分析问题、解决问题、指导实践、推动工作。他坚持民主集中制原则，坚持党的集体领导，密切联系群众，善于倾听不同意见，调动和发挥各方面积极性。他光明磊落，勤勤恳恳，任劳任怨。他谦虚谨慎，平易近人，严于律己，清正廉洁，生活俭朴，对家属和身边工作人员严格要求，始终保持了共产党人的政治本色和高尚的道德情操。</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的一生，是革命的一生、奋斗的一生、光辉的一生，是全心全意为人民服务的一生，是献身于共产主义事业的一生。他的逝世，是党和国家的重大损失。我们要化悲痛为力量，学习他的革命精神、崇高品德和优良作风，更加紧密地团结在以习近平同志为核心的党中央周围，高举中国特色社会主义伟大旗帜，全面贯彻习近平新时代中国特色社会主义思想，深刻领悟“两个确立”的决定性意义，增强“四个意识”、坚定“四个自信”、做到“两个维护”，坚定信心、同心同德，踔厉奋发、勇毅前行，为以中国式现代化全面推进强国建设、民族复兴伟业而团结奋斗。</w:t>
      </w:r>
    </w:p>
    <w:p>
      <w:pPr>
        <w:spacing w:line="480" w:lineRule="auto"/>
        <w:jc w:val="both"/>
        <w:rPr>
          <w:rFonts w:hint="eastAsia" w:ascii="仿宋" w:hAnsi="仿宋" w:eastAsia="仿宋" w:cs="仿宋"/>
          <w:sz w:val="32"/>
          <w:szCs w:val="32"/>
        </w:rPr>
      </w:pPr>
      <w:r>
        <w:rPr>
          <w:rFonts w:hint="eastAsia" w:ascii="仿宋" w:hAnsi="仿宋" w:eastAsia="仿宋" w:cs="仿宋"/>
          <w:sz w:val="32"/>
          <w:szCs w:val="32"/>
        </w:rPr>
        <w:t>　　李克强同志永垂不朽！</w:t>
      </w:r>
    </w:p>
    <w:p>
      <w:pPr>
        <w:spacing w:line="480" w:lineRule="auto"/>
        <w:jc w:val="both"/>
        <w:rPr>
          <w:rFonts w:hint="eastAsia" w:ascii="仿宋" w:hAnsi="仿宋" w:eastAsia="仿宋" w:cs="仿宋"/>
          <w:sz w:val="32"/>
          <w:szCs w:val="32"/>
        </w:rPr>
      </w:pPr>
    </w:p>
    <w:p>
      <w:pPr>
        <w:spacing w:line="480" w:lineRule="auto"/>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来源：新华社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51041E6A"/>
    <w:rsid w:val="5104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2023-11-02T08:15:00Z</dcterms:created>
  <dc:creator>Miss.Hamster</dc:creator>
  <cp:lastModifiedBy>Miss.Hamster</cp:lastModifiedBy>
  <dcterms:modified xsi:type="dcterms:W3CDTF">2023-11-02T08:19:29Z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F7519C9209984C409BA02A5F647CA2D3_11</vt:lpwstr>
  </property>
</Properties>
</file>